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343"/>
      </w:tblGrid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0E681C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</w:t>
            </w:r>
            <w:r w:rsidR="009936D5"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ezelt cikkek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több mint 10 000 db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Cikk név hossza 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30 karakter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Kezelt vonalkód típusok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EAN-13, EAN-8, UPC, Mérleg által kiadott vonalkód, 4 db / termék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Értékesítési hely azonosítás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. 9 kassza azonosító használata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ÁFA kategóriák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5 ÁFA kategória / 500 forgalmi gyűjtő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Kezelők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30 db, egy időben aktív:30 db 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 tételsor 1 nyugtán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120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Fizetési módok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Készpénz, bank kártya, utalvány, csekk, egyéb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Adóügyi ellenőrző modul (AEE)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DFC-500 típusú, 64 GB kapacitású tárolóval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Jelentések: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Napi forgalmi jelentés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br/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Pénztárjelentés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Pénztárosonkénti forgalom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Termékenkénti forgalom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Termékek fogyása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Hőnyomtató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EPSON M-T173H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Nyomtatási sebesség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12 sor/mp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Karakterek száma soronként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42 karakter / 384 pont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Papírméret: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Szélesség 57 mm,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vastagság 60..72μm,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Ø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65 mm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pénztáros 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kijelző: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Graphic</w:t>
            </w:r>
            <w:proofErr w:type="spellEnd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 xml:space="preserve"> LCD, 4 </w:t>
            </w:r>
            <w:proofErr w:type="spellStart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lines</w:t>
            </w:r>
            <w:proofErr w:type="spellEnd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 xml:space="preserve"> x 22 </w:t>
            </w:r>
            <w:proofErr w:type="spellStart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char</w:t>
            </w:r>
            <w:proofErr w:type="spellEnd"/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/line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Vevőkijelző: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LCD, 2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lines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x 16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char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/line 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Tápegység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AC 110÷240V 50-60 Hz DC 9V 5000mA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Li-Ion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akkumulátor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opcionális - 2000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mAh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 minimum 250-300 db nyugta kiadására elegendő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Belső naptár, és óra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Kikapcsolástól 90 napig pontos,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AEE-vel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naponta szinkronizált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lastRenderedPageBreak/>
              <w:t>Eszköz csatlakozások: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• 1 x Kasszafiók nyitás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•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Vonalkódolvasó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• 2 x RS-232C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for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vonalkódolvasó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, mérleg, külső információs vevőkijelző,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GSM modem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3G/GPRS modem az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AEE-be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építve</w:t>
            </w: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Rovidzár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védett külső antennával és csatlakozással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Működési hőmérséklet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0 °C - 45 °C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Méretek (H x </w:t>
            </w:r>
            <w:proofErr w:type="spellStart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Sz</w:t>
            </w:r>
            <w:proofErr w:type="spellEnd"/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x M)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243 x 168 x 104 </w:t>
            </w:r>
          </w:p>
        </w:tc>
      </w:tr>
      <w:tr w:rsidR="009936D5" w:rsidRPr="009936D5" w:rsidTr="009936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Tömeg [kg]</w:t>
            </w: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36D5" w:rsidRPr="009936D5" w:rsidRDefault="009936D5" w:rsidP="009936D5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9936D5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0,80</w:t>
            </w:r>
          </w:p>
        </w:tc>
      </w:tr>
    </w:tbl>
    <w:p w:rsidR="00816D40" w:rsidRDefault="00816D40"/>
    <w:sectPr w:rsidR="00816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29" w:rsidRDefault="003B5829" w:rsidP="00B82384">
      <w:pPr>
        <w:spacing w:after="0" w:line="240" w:lineRule="auto"/>
      </w:pPr>
      <w:r>
        <w:separator/>
      </w:r>
    </w:p>
  </w:endnote>
  <w:endnote w:type="continuationSeparator" w:id="0">
    <w:p w:rsidR="003B5829" w:rsidRDefault="003B5829" w:rsidP="00B8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Default="00B823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Default="00B823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Default="00B823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29" w:rsidRDefault="003B5829" w:rsidP="00B82384">
      <w:pPr>
        <w:spacing w:after="0" w:line="240" w:lineRule="auto"/>
      </w:pPr>
      <w:r>
        <w:separator/>
      </w:r>
    </w:p>
  </w:footnote>
  <w:footnote w:type="continuationSeparator" w:id="0">
    <w:p w:rsidR="003B5829" w:rsidRDefault="003B5829" w:rsidP="00B8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Default="00B823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Pr="00B82384" w:rsidRDefault="00B82384" w:rsidP="00B82384">
    <w:pPr>
      <w:shd w:val="clear" w:color="auto" w:fill="FFFFFF"/>
      <w:spacing w:before="150" w:after="150" w:line="300" w:lineRule="atLeast"/>
      <w:outlineLvl w:val="3"/>
      <w:rPr>
        <w:rFonts w:ascii="Helvetica" w:eastAsia="Times New Roman" w:hAnsi="Helvetica" w:cs="Helvetica"/>
        <w:b/>
        <w:bCs/>
        <w:color w:val="303030"/>
        <w:sz w:val="40"/>
        <w:szCs w:val="40"/>
        <w:lang w:eastAsia="hu-HU"/>
      </w:rPr>
    </w:pPr>
    <w:r w:rsidRPr="00B82384">
      <w:rPr>
        <w:rFonts w:ascii="Helvetica" w:eastAsia="Times New Roman" w:hAnsi="Helvetica" w:cs="Helvetica"/>
        <w:b/>
        <w:bCs/>
        <w:color w:val="303030"/>
        <w:sz w:val="40"/>
        <w:szCs w:val="40"/>
        <w:lang w:eastAsia="hu-HU"/>
      </w:rPr>
      <w:t>MKEH Engedély száma: A134;</w:t>
    </w:r>
    <w:bookmarkStart w:id="0" w:name="_GoBack"/>
    <w:bookmarkEnd w:id="0"/>
  </w:p>
  <w:p w:rsidR="00B82384" w:rsidRDefault="00B823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84" w:rsidRDefault="00B823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5"/>
    <w:rsid w:val="000E681C"/>
    <w:rsid w:val="003B5829"/>
    <w:rsid w:val="00816D40"/>
    <w:rsid w:val="009936D5"/>
    <w:rsid w:val="00B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1D18-A910-43AA-B3A4-BFB11EB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B82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384"/>
  </w:style>
  <w:style w:type="paragraph" w:styleId="llb">
    <w:name w:val="footer"/>
    <w:basedOn w:val="Norml"/>
    <w:link w:val="llbChar"/>
    <w:uiPriority w:val="99"/>
    <w:unhideWhenUsed/>
    <w:rsid w:val="00B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384"/>
  </w:style>
  <w:style w:type="character" w:customStyle="1" w:styleId="Cmsor4Char">
    <w:name w:val="Címsor 4 Char"/>
    <w:basedOn w:val="Bekezdsalapbettpusa"/>
    <w:link w:val="Cmsor4"/>
    <w:uiPriority w:val="9"/>
    <w:rsid w:val="00B823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Com-Trend Bt</dc:creator>
  <cp:keywords/>
  <dc:description/>
  <cp:lastModifiedBy>Com-Trend Bt</cp:lastModifiedBy>
  <cp:revision>5</cp:revision>
  <dcterms:created xsi:type="dcterms:W3CDTF">2015-09-24T13:38:00Z</dcterms:created>
  <dcterms:modified xsi:type="dcterms:W3CDTF">2015-09-24T13:57:00Z</dcterms:modified>
</cp:coreProperties>
</file>